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923" w:type="dxa"/>
        <w:tblInd w:w="-176" w:type="dxa"/>
        <w:tblLook w:val="04A0"/>
      </w:tblPr>
      <w:tblGrid>
        <w:gridCol w:w="3119"/>
        <w:gridCol w:w="6804"/>
      </w:tblGrid>
      <w:tr w:rsidR="00C04B85" w:rsidRPr="009A1684" w:rsidTr="00D15F1B">
        <w:trPr>
          <w:trHeight w:val="416"/>
        </w:trPr>
        <w:tc>
          <w:tcPr>
            <w:tcW w:w="3119" w:type="dxa"/>
          </w:tcPr>
          <w:p w:rsidR="00C04B85" w:rsidRPr="00431F62" w:rsidRDefault="00C04B85" w:rsidP="00D1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B85" w:rsidRPr="00431F62" w:rsidRDefault="00C04B85" w:rsidP="00D1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04B85" w:rsidRPr="00F15A63" w:rsidRDefault="00C04B85" w:rsidP="00D15F1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15A63">
              <w:rPr>
                <w:rFonts w:ascii="Times New Roman" w:hAnsi="Times New Roman" w:cs="Times New Roman"/>
              </w:rPr>
              <w:t>OPIS</w:t>
            </w:r>
          </w:p>
        </w:tc>
      </w:tr>
      <w:tr w:rsidR="00C04B85" w:rsidRPr="009A1684" w:rsidTr="00D15F1B">
        <w:tc>
          <w:tcPr>
            <w:tcW w:w="3119" w:type="dxa"/>
          </w:tcPr>
          <w:p w:rsidR="00C04B85" w:rsidRPr="00431F62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  <w:bCs/>
              </w:rPr>
              <w:t>TEMAT LEKCJI</w:t>
            </w:r>
          </w:p>
          <w:p w:rsidR="00C04B85" w:rsidRPr="00431F62" w:rsidRDefault="00C04B85" w:rsidP="00D1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04B85" w:rsidRPr="00F15A63" w:rsidRDefault="00977C8E" w:rsidP="009E305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PŁYNNOŚĆ FINANSOWA </w:t>
            </w:r>
            <w:r w:rsidR="00431F62" w:rsidRPr="00F15A63">
              <w:rPr>
                <w:rFonts w:ascii="Times New Roman" w:hAnsi="Times New Roman" w:cs="Times New Roman"/>
                <w:b/>
                <w:i/>
                <w:u w:val="single"/>
              </w:rPr>
              <w:t>(LIQUIDITY    FINANCIAL)</w:t>
            </w:r>
          </w:p>
        </w:tc>
      </w:tr>
      <w:tr w:rsidR="00C04B85" w:rsidRPr="009A1684" w:rsidTr="00D15F1B">
        <w:tc>
          <w:tcPr>
            <w:tcW w:w="3119" w:type="dxa"/>
          </w:tcPr>
          <w:p w:rsidR="00C04B85" w:rsidRPr="00431F62" w:rsidRDefault="00C04B85" w:rsidP="00D15F1B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31F62">
              <w:rPr>
                <w:rFonts w:ascii="Times New Roman" w:hAnsi="Times New Roman" w:cs="Times New Roman"/>
                <w:bCs/>
              </w:rPr>
              <w:t>KLASA</w:t>
            </w:r>
          </w:p>
        </w:tc>
        <w:tc>
          <w:tcPr>
            <w:tcW w:w="6804" w:type="dxa"/>
          </w:tcPr>
          <w:p w:rsidR="00C04B85" w:rsidRPr="00F15A63" w:rsidRDefault="00977C8E" w:rsidP="00D15F1B">
            <w:pPr>
              <w:pStyle w:val="Default"/>
              <w:rPr>
                <w:rFonts w:ascii="Times New Roman" w:hAnsi="Times New Roman" w:cs="Times New Roman"/>
                <w:bCs/>
                <w:i/>
              </w:rPr>
            </w:pPr>
            <w:r w:rsidRPr="00F15A63">
              <w:rPr>
                <w:rFonts w:ascii="Times New Roman" w:hAnsi="Times New Roman" w:cs="Times New Roman"/>
                <w:bCs/>
                <w:i/>
              </w:rPr>
              <w:t>4 Technikum Ekonomiczne</w:t>
            </w:r>
          </w:p>
        </w:tc>
      </w:tr>
      <w:tr w:rsidR="00C04B85" w:rsidRPr="009A1684" w:rsidTr="00D15F1B">
        <w:tc>
          <w:tcPr>
            <w:tcW w:w="3119" w:type="dxa"/>
          </w:tcPr>
          <w:p w:rsidR="00C04B85" w:rsidRPr="00431F62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</w:rPr>
              <w:t xml:space="preserve">CZAS REALIZACJI </w:t>
            </w:r>
          </w:p>
          <w:p w:rsidR="00C04B85" w:rsidRPr="00431F62" w:rsidRDefault="00C04B85" w:rsidP="00D15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04B85" w:rsidRPr="00F15A63" w:rsidRDefault="00C04B85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Jedna godzina lekcyjna - 45 minut </w:t>
            </w:r>
          </w:p>
        </w:tc>
      </w:tr>
      <w:tr w:rsidR="00C04B85" w:rsidRPr="009A1684" w:rsidTr="00D15F1B">
        <w:tc>
          <w:tcPr>
            <w:tcW w:w="3119" w:type="dxa"/>
          </w:tcPr>
          <w:p w:rsidR="00C04B85" w:rsidRPr="00431F62" w:rsidRDefault="00C04B85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</w:rPr>
              <w:t xml:space="preserve">METODY PRACY </w:t>
            </w:r>
          </w:p>
        </w:tc>
        <w:tc>
          <w:tcPr>
            <w:tcW w:w="6804" w:type="dxa"/>
          </w:tcPr>
          <w:p w:rsidR="00C04B85" w:rsidRPr="00F15A63" w:rsidRDefault="00977C8E" w:rsidP="00977C8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Elementy wykładu, pogadanka, prezentacja multimedialna , ćwiczenia </w:t>
            </w:r>
          </w:p>
        </w:tc>
      </w:tr>
      <w:tr w:rsidR="00977C8E" w:rsidRPr="009A1684" w:rsidTr="00D15F1B">
        <w:tc>
          <w:tcPr>
            <w:tcW w:w="3119" w:type="dxa"/>
          </w:tcPr>
          <w:p w:rsidR="00977C8E" w:rsidRPr="00431F62" w:rsidRDefault="00977C8E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</w:rPr>
              <w:t xml:space="preserve">FORMY PRACY </w:t>
            </w:r>
          </w:p>
        </w:tc>
        <w:tc>
          <w:tcPr>
            <w:tcW w:w="6804" w:type="dxa"/>
          </w:tcPr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>Praca indywidualna , praca w grupie</w:t>
            </w:r>
          </w:p>
        </w:tc>
      </w:tr>
      <w:tr w:rsidR="00977C8E" w:rsidRPr="009A1684" w:rsidTr="00D15F1B">
        <w:tc>
          <w:tcPr>
            <w:tcW w:w="3119" w:type="dxa"/>
          </w:tcPr>
          <w:p w:rsidR="00977C8E" w:rsidRPr="00431F62" w:rsidRDefault="00977C8E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</w:rPr>
              <w:t xml:space="preserve">ŚRODKI DYDAKTYCZNE: </w:t>
            </w:r>
          </w:p>
        </w:tc>
        <w:tc>
          <w:tcPr>
            <w:tcW w:w="6804" w:type="dxa"/>
          </w:tcPr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>Projektor multimedialny, prezentacj</w:t>
            </w:r>
            <w:r w:rsidR="00431F62" w:rsidRPr="00F15A63">
              <w:rPr>
                <w:rFonts w:ascii="Times New Roman" w:hAnsi="Times New Roman" w:cs="Times New Roman"/>
                <w:i/>
              </w:rPr>
              <w:t xml:space="preserve">a multimedialna, ekran, tablica, </w:t>
            </w:r>
            <w:r w:rsidRPr="00F15A63">
              <w:rPr>
                <w:rFonts w:ascii="Times New Roman" w:hAnsi="Times New Roman" w:cs="Times New Roman"/>
                <w:i/>
              </w:rPr>
              <w:t>zeszyt przedmiotowy,  kalkulator, zadanie do wykonania, test</w:t>
            </w:r>
          </w:p>
        </w:tc>
      </w:tr>
      <w:tr w:rsidR="00977C8E" w:rsidRPr="009A1684" w:rsidTr="00D15F1B">
        <w:tc>
          <w:tcPr>
            <w:tcW w:w="3119" w:type="dxa"/>
          </w:tcPr>
          <w:p w:rsidR="00977C8E" w:rsidRPr="00431F62" w:rsidRDefault="00977C8E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</w:rPr>
              <w:t xml:space="preserve">CEL OGÓLNY: </w:t>
            </w:r>
          </w:p>
        </w:tc>
        <w:tc>
          <w:tcPr>
            <w:tcW w:w="6804" w:type="dxa"/>
          </w:tcPr>
          <w:p w:rsidR="00977C8E" w:rsidRPr="00F15A63" w:rsidRDefault="00977C8E" w:rsidP="00977C8E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>Zapoznanie uczniów z istotą analizy płynności finansowej, doskonalenie umiejętności kojarzenia poznanej teorii z rzeczywistością, kształtowanie postawy logicznego myślenia, wyciągania wniosków,  dbałość o poprawny język ekonomiczny.</w:t>
            </w:r>
          </w:p>
        </w:tc>
      </w:tr>
      <w:tr w:rsidR="00977C8E" w:rsidRPr="009A1684" w:rsidTr="00D15F1B">
        <w:tc>
          <w:tcPr>
            <w:tcW w:w="3119" w:type="dxa"/>
          </w:tcPr>
          <w:p w:rsidR="00977C8E" w:rsidRPr="00431F62" w:rsidRDefault="00977C8E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</w:rPr>
              <w:t xml:space="preserve">CELE SZCZEGÓŁOWE </w:t>
            </w:r>
          </w:p>
        </w:tc>
        <w:tc>
          <w:tcPr>
            <w:tcW w:w="6804" w:type="dxa"/>
          </w:tcPr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Po zajęciach uczeń powinien: </w:t>
            </w:r>
          </w:p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 - znać pojęcie płynności finansowej</w:t>
            </w:r>
          </w:p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 - rozumieć znaczenie płynności dla funkcjonowania firmy</w:t>
            </w:r>
          </w:p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 - znać rodzaje płynności </w:t>
            </w:r>
          </w:p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 - wyliczać wskaźniki płynności </w:t>
            </w:r>
            <w:r w:rsidR="009E3054" w:rsidRPr="00F15A63">
              <w:rPr>
                <w:rFonts w:ascii="Times New Roman" w:hAnsi="Times New Roman" w:cs="Times New Roman"/>
                <w:i/>
              </w:rPr>
              <w:t>(</w:t>
            </w:r>
            <w:r w:rsidR="009E3054" w:rsidRPr="00F15A63">
              <w:rPr>
                <w:rFonts w:ascii="Times New Roman" w:hAnsi="Times New Roman" w:cs="Times New Roman"/>
                <w:b/>
                <w:i/>
                <w:u w:val="single"/>
              </w:rPr>
              <w:t>liquidity</w:t>
            </w:r>
            <w:r w:rsidR="005F3AFD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9E3054" w:rsidRPr="00F15A63">
              <w:rPr>
                <w:rFonts w:ascii="Times New Roman" w:hAnsi="Times New Roman" w:cs="Times New Roman"/>
                <w:b/>
                <w:i/>
                <w:u w:val="single"/>
              </w:rPr>
              <w:t>ratios)</w:t>
            </w:r>
          </w:p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 - prawidłowo interpretować wskaźniki płynności</w:t>
            </w:r>
            <w:r w:rsidR="009E3054" w:rsidRPr="00F15A63">
              <w:rPr>
                <w:rFonts w:ascii="Times New Roman" w:hAnsi="Times New Roman" w:cs="Times New Roman"/>
                <w:i/>
              </w:rPr>
              <w:t>(</w:t>
            </w:r>
            <w:r w:rsidR="009E3054" w:rsidRPr="00F15A63">
              <w:rPr>
                <w:rFonts w:ascii="Times New Roman" w:hAnsi="Times New Roman" w:cs="Times New Roman"/>
                <w:b/>
                <w:i/>
                <w:u w:val="single"/>
              </w:rPr>
              <w:t>liquidity</w:t>
            </w:r>
            <w:r w:rsidR="005F3AFD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9E3054" w:rsidRPr="00F15A63">
              <w:rPr>
                <w:rFonts w:ascii="Times New Roman" w:hAnsi="Times New Roman" w:cs="Times New Roman"/>
                <w:b/>
                <w:i/>
                <w:u w:val="single"/>
              </w:rPr>
              <w:t>ratios</w:t>
            </w:r>
            <w:r w:rsidR="00431F62" w:rsidRPr="00F15A63">
              <w:rPr>
                <w:rFonts w:ascii="Times New Roman" w:hAnsi="Times New Roman" w:cs="Times New Roman"/>
                <w:b/>
                <w:i/>
                <w:u w:val="single"/>
              </w:rPr>
              <w:t>)</w:t>
            </w:r>
          </w:p>
          <w:p w:rsidR="00C41005" w:rsidRPr="00F15A63" w:rsidRDefault="00431F62" w:rsidP="00E754D4">
            <w:pPr>
              <w:pStyle w:val="Default"/>
              <w:rPr>
                <w:rFonts w:ascii="Times New Roman" w:hAnsi="Times New Roman" w:cs="Times New Roman"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 - oceniać wskaźnik</w:t>
            </w:r>
            <w:r w:rsidR="00C41005" w:rsidRPr="00F15A63">
              <w:rPr>
                <w:rFonts w:ascii="Times New Roman" w:hAnsi="Times New Roman" w:cs="Times New Roman"/>
                <w:i/>
              </w:rPr>
              <w:t xml:space="preserve"> bieżącej płynności</w:t>
            </w:r>
            <w:r w:rsidR="00C41005" w:rsidRPr="00F15A63">
              <w:rPr>
                <w:rFonts w:ascii="Times New Roman" w:hAnsi="Times New Roman" w:cs="Times New Roman"/>
                <w:b/>
                <w:i/>
                <w:u w:val="single"/>
              </w:rPr>
              <w:t>(current ratio)</w:t>
            </w:r>
          </w:p>
          <w:p w:rsidR="00977C8E" w:rsidRPr="00F15A63" w:rsidRDefault="00C41005" w:rsidP="00E754D4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 finansowej przedsiębiorstwa</w:t>
            </w:r>
          </w:p>
          <w:p w:rsidR="00977C8E" w:rsidRPr="00F15A63" w:rsidRDefault="00977C8E" w:rsidP="00E754D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77C8E" w:rsidRPr="009A1684" w:rsidTr="00D15F1B">
        <w:tc>
          <w:tcPr>
            <w:tcW w:w="3119" w:type="dxa"/>
          </w:tcPr>
          <w:p w:rsidR="00977C8E" w:rsidRPr="00431F62" w:rsidRDefault="00977C8E" w:rsidP="00D15F1B">
            <w:pPr>
              <w:pStyle w:val="Default"/>
              <w:rPr>
                <w:rFonts w:ascii="Times New Roman" w:hAnsi="Times New Roman" w:cs="Times New Roman"/>
              </w:rPr>
            </w:pPr>
            <w:r w:rsidRPr="00431F62">
              <w:rPr>
                <w:rFonts w:ascii="Times New Roman" w:hAnsi="Times New Roman" w:cs="Times New Roman"/>
              </w:rPr>
              <w:t xml:space="preserve">OCENIE PODLEGAĆ BĘDĄ: </w:t>
            </w:r>
          </w:p>
        </w:tc>
        <w:tc>
          <w:tcPr>
            <w:tcW w:w="6804" w:type="dxa"/>
          </w:tcPr>
          <w:p w:rsidR="00977C8E" w:rsidRPr="00F15A63" w:rsidRDefault="00977C8E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 xml:space="preserve">-  aktywność ucznia na lekcji, </w:t>
            </w:r>
          </w:p>
          <w:p w:rsidR="00977C8E" w:rsidRPr="00F15A63" w:rsidRDefault="00977C8E" w:rsidP="00D15F1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F15A63">
              <w:rPr>
                <w:rFonts w:ascii="Times New Roman" w:hAnsi="Times New Roman" w:cs="Times New Roman"/>
                <w:i/>
              </w:rPr>
              <w:t>-  poprawność wykonywania testu .</w:t>
            </w:r>
          </w:p>
          <w:p w:rsidR="00977C8E" w:rsidRPr="00F15A63" w:rsidRDefault="00977C8E" w:rsidP="00D15F1B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C04B85" w:rsidRPr="009A1684" w:rsidRDefault="00C04B85" w:rsidP="00C04B85">
      <w:pPr>
        <w:rPr>
          <w:rFonts w:ascii="Times New Roman" w:hAnsi="Times New Roman" w:cs="Times New Roman"/>
          <w:b/>
          <w:sz w:val="24"/>
          <w:szCs w:val="24"/>
        </w:rPr>
      </w:pPr>
    </w:p>
    <w:p w:rsidR="00977C8E" w:rsidRPr="00431F62" w:rsidRDefault="00977C8E" w:rsidP="00977C8E">
      <w:pPr>
        <w:rPr>
          <w:rFonts w:ascii="Times New Roman" w:hAnsi="Times New Roman" w:cs="Times New Roman"/>
          <w:sz w:val="24"/>
          <w:szCs w:val="24"/>
        </w:rPr>
      </w:pPr>
      <w:r w:rsidRPr="00431F62">
        <w:rPr>
          <w:rFonts w:ascii="Times New Roman" w:hAnsi="Times New Roman" w:cs="Times New Roman"/>
          <w:sz w:val="24"/>
          <w:szCs w:val="24"/>
        </w:rPr>
        <w:t>PRZEBIEG   LEKCJI:</w:t>
      </w:r>
    </w:p>
    <w:p w:rsidR="00977C8E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4D4">
        <w:rPr>
          <w:rFonts w:ascii="Times New Roman" w:hAnsi="Times New Roman" w:cs="Times New Roman"/>
          <w:sz w:val="24"/>
          <w:szCs w:val="24"/>
        </w:rPr>
        <w:t>Czynności organizacyjne</w:t>
      </w:r>
    </w:p>
    <w:p w:rsidR="00C41005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Przypomnienie wiadomości z ostatnich lekcji.</w:t>
      </w:r>
      <w:r w:rsidR="00C41005">
        <w:rPr>
          <w:rFonts w:ascii="Times New Roman" w:hAnsi="Times New Roman" w:cs="Times New Roman"/>
          <w:sz w:val="24"/>
          <w:szCs w:val="24"/>
        </w:rPr>
        <w:t>: zobowiązania krótkoterminowe,</w:t>
      </w:r>
    </w:p>
    <w:p w:rsidR="00977C8E" w:rsidRPr="00C41005" w:rsidRDefault="00C41005" w:rsidP="00C41005">
      <w:pPr>
        <w:pStyle w:val="Akapitzlist"/>
        <w:rPr>
          <w:rFonts w:ascii="Times New Roman" w:hAnsi="Times New Roman" w:cs="Times New Roman"/>
          <w:sz w:val="24"/>
          <w:szCs w:val="24"/>
          <w:lang w:val="en-US"/>
        </w:rPr>
      </w:pPr>
      <w:r w:rsidRPr="00C4100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C41005">
        <w:rPr>
          <w:b/>
          <w:i/>
          <w:lang w:val="en-US"/>
        </w:rPr>
        <w:t>short-term obligations</w:t>
      </w:r>
      <w:r w:rsidR="005F3AFD">
        <w:rPr>
          <w:b/>
          <w:i/>
          <w:lang w:val="en-US"/>
        </w:rPr>
        <w:t>)</w:t>
      </w:r>
      <w:r>
        <w:rPr>
          <w:lang w:val="en-US"/>
        </w:rPr>
        <w:t xml:space="preserve">, </w:t>
      </w:r>
      <w:r w:rsidRPr="00C41005">
        <w:rPr>
          <w:lang w:val="en-US"/>
        </w:rPr>
        <w:t>aktywa</w:t>
      </w:r>
      <w:r w:rsidR="005F3AFD">
        <w:rPr>
          <w:lang w:val="en-US"/>
        </w:rPr>
        <w:t xml:space="preserve"> </w:t>
      </w:r>
      <w:r w:rsidRPr="00C41005">
        <w:rPr>
          <w:lang w:val="en-US"/>
        </w:rPr>
        <w:t>bieżące</w:t>
      </w:r>
      <w:r w:rsidRPr="00C41005">
        <w:rPr>
          <w:b/>
          <w:u w:val="single"/>
          <w:lang w:val="en-US"/>
        </w:rPr>
        <w:t>(</w:t>
      </w:r>
      <w:r w:rsidRPr="00C41005">
        <w:rPr>
          <w:b/>
          <w:i/>
          <w:u w:val="single"/>
          <w:lang w:val="en-US"/>
        </w:rPr>
        <w:t>current assets</w:t>
      </w:r>
      <w:r w:rsidRPr="00C41005">
        <w:rPr>
          <w:b/>
          <w:u w:val="single"/>
          <w:lang w:val="en-US"/>
        </w:rPr>
        <w:t>)</w:t>
      </w:r>
      <w:r>
        <w:rPr>
          <w:b/>
          <w:u w:val="single"/>
          <w:lang w:val="en-US"/>
        </w:rPr>
        <w:t xml:space="preserve"> ,</w:t>
      </w:r>
      <w:r w:rsidR="005F3AFD">
        <w:rPr>
          <w:b/>
          <w:u w:val="single"/>
          <w:lang w:val="en-US"/>
        </w:rPr>
        <w:t xml:space="preserve"> </w:t>
      </w:r>
      <w:r w:rsidRPr="00C41005">
        <w:rPr>
          <w:lang w:val="en-US"/>
        </w:rPr>
        <w:t>zapasy</w:t>
      </w:r>
      <w:r w:rsidR="005F3AFD">
        <w:rPr>
          <w:lang w:val="en-US"/>
        </w:rPr>
        <w:t xml:space="preserve"> </w:t>
      </w:r>
      <w:r w:rsidRPr="00C41005">
        <w:rPr>
          <w:b/>
          <w:i/>
          <w:u w:val="single"/>
          <w:lang w:val="en-US"/>
        </w:rPr>
        <w:t>(inventory)</w:t>
      </w:r>
    </w:p>
    <w:p w:rsidR="00977C8E" w:rsidRPr="00C41005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C734D4">
        <w:rPr>
          <w:rFonts w:ascii="Times New Roman" w:hAnsi="Times New Roman" w:cs="Times New Roman"/>
          <w:sz w:val="24"/>
          <w:szCs w:val="24"/>
        </w:rPr>
        <w:t>Zapoznanie uczniów z tematem lekcji</w:t>
      </w:r>
      <w:r w:rsidR="00C41005">
        <w:rPr>
          <w:rFonts w:ascii="Times New Roman" w:hAnsi="Times New Roman" w:cs="Times New Roman"/>
          <w:i/>
        </w:rPr>
        <w:t>:</w:t>
      </w:r>
      <w:r w:rsidR="005F3AFD">
        <w:rPr>
          <w:rFonts w:ascii="Times New Roman" w:hAnsi="Times New Roman" w:cs="Times New Roman"/>
          <w:i/>
        </w:rPr>
        <w:t xml:space="preserve"> </w:t>
      </w:r>
      <w:r w:rsidR="00C41005" w:rsidRPr="00C41005">
        <w:rPr>
          <w:rFonts w:ascii="Times New Roman" w:hAnsi="Times New Roman" w:cs="Times New Roman"/>
          <w:i/>
        </w:rPr>
        <w:t>Płynność Finansowa</w:t>
      </w:r>
      <w:r w:rsidR="00C41005" w:rsidRPr="00C41005">
        <w:rPr>
          <w:rFonts w:ascii="Times New Roman" w:hAnsi="Times New Roman" w:cs="Times New Roman"/>
          <w:b/>
          <w:i/>
          <w:u w:val="single"/>
        </w:rPr>
        <w:t>(</w:t>
      </w:r>
      <w:r w:rsidR="00C41005" w:rsidRPr="00C41005">
        <w:rPr>
          <w:b/>
          <w:i/>
          <w:u w:val="single"/>
        </w:rPr>
        <w:t xml:space="preserve">Liquidity </w:t>
      </w:r>
      <w:r w:rsidR="005F3AFD">
        <w:rPr>
          <w:b/>
          <w:i/>
          <w:u w:val="single"/>
        </w:rPr>
        <w:t xml:space="preserve"> </w:t>
      </w:r>
      <w:r w:rsidR="00C41005" w:rsidRPr="00C41005">
        <w:rPr>
          <w:b/>
          <w:i/>
          <w:u w:val="single"/>
        </w:rPr>
        <w:t>Financial)</w:t>
      </w:r>
    </w:p>
    <w:p w:rsidR="00977C8E" w:rsidRPr="00C734D4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4D4">
        <w:rPr>
          <w:rFonts w:ascii="Times New Roman" w:hAnsi="Times New Roman" w:cs="Times New Roman"/>
          <w:sz w:val="24"/>
          <w:szCs w:val="24"/>
        </w:rPr>
        <w:t xml:space="preserve">Mini -wykład na temat płynności finansowej i wykorzystywanych wskaźników- </w:t>
      </w:r>
      <w:r w:rsidR="00C41005">
        <w:rPr>
          <w:rFonts w:ascii="Times New Roman" w:hAnsi="Times New Roman" w:cs="Times New Roman"/>
          <w:sz w:val="24"/>
          <w:szCs w:val="24"/>
        </w:rPr>
        <w:t>(</w:t>
      </w:r>
      <w:r w:rsidRPr="00C734D4">
        <w:rPr>
          <w:rFonts w:ascii="Times New Roman" w:hAnsi="Times New Roman" w:cs="Times New Roman"/>
          <w:sz w:val="24"/>
          <w:szCs w:val="24"/>
        </w:rPr>
        <w:t xml:space="preserve">prezentacja </w:t>
      </w:r>
      <w:r w:rsidR="00C41005">
        <w:rPr>
          <w:rFonts w:ascii="Times New Roman" w:hAnsi="Times New Roman" w:cs="Times New Roman"/>
          <w:sz w:val="24"/>
          <w:szCs w:val="24"/>
        </w:rPr>
        <w:t xml:space="preserve">- </w:t>
      </w:r>
      <w:r w:rsidR="009C2902">
        <w:rPr>
          <w:rFonts w:ascii="Times New Roman" w:hAnsi="Times New Roman" w:cs="Times New Roman"/>
          <w:sz w:val="24"/>
          <w:szCs w:val="24"/>
        </w:rPr>
        <w:t xml:space="preserve"> słownictwo w języku polskim i angielskim)</w:t>
      </w:r>
    </w:p>
    <w:p w:rsidR="00977C8E" w:rsidRPr="00C734D4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4D4">
        <w:rPr>
          <w:rFonts w:ascii="Times New Roman" w:hAnsi="Times New Roman" w:cs="Times New Roman"/>
          <w:sz w:val="24"/>
          <w:szCs w:val="24"/>
        </w:rPr>
        <w:t>Ćwiczenia  w interpretacji i ocenie wskaźników</w:t>
      </w:r>
    </w:p>
    <w:p w:rsidR="00977C8E" w:rsidRPr="00C734D4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4D4">
        <w:rPr>
          <w:rFonts w:ascii="Times New Roman" w:hAnsi="Times New Roman" w:cs="Times New Roman"/>
          <w:sz w:val="24"/>
          <w:szCs w:val="24"/>
        </w:rPr>
        <w:t>Przykłady pytań testowych i zadania na egzaminie w kwalifikacji A.36</w:t>
      </w:r>
    </w:p>
    <w:p w:rsidR="00977C8E" w:rsidRPr="00C734D4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4D4">
        <w:rPr>
          <w:rFonts w:ascii="Times New Roman" w:hAnsi="Times New Roman" w:cs="Times New Roman"/>
          <w:sz w:val="24"/>
          <w:szCs w:val="24"/>
        </w:rPr>
        <w:t xml:space="preserve">Praca domowa </w:t>
      </w:r>
    </w:p>
    <w:p w:rsidR="00977C8E" w:rsidRPr="00C734D4" w:rsidRDefault="00977C8E" w:rsidP="00977C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34D4">
        <w:rPr>
          <w:rFonts w:ascii="Times New Roman" w:hAnsi="Times New Roman" w:cs="Times New Roman"/>
          <w:sz w:val="24"/>
          <w:szCs w:val="24"/>
        </w:rPr>
        <w:t>Podsumowanie lekcji, ocena aktywności uczniów na zajęciach</w:t>
      </w:r>
    </w:p>
    <w:p w:rsidR="00C04B85" w:rsidRPr="009A1684" w:rsidRDefault="00C04B85" w:rsidP="00C07347">
      <w:pPr>
        <w:rPr>
          <w:b/>
        </w:rPr>
      </w:pPr>
    </w:p>
    <w:p w:rsidR="00977C8E" w:rsidRPr="00C734D4" w:rsidRDefault="00977C8E" w:rsidP="00977C8E">
      <w:pPr>
        <w:rPr>
          <w:rFonts w:ascii="Times New Roman" w:hAnsi="Times New Roman" w:cs="Times New Roman"/>
          <w:sz w:val="24"/>
          <w:szCs w:val="24"/>
        </w:rPr>
      </w:pPr>
    </w:p>
    <w:p w:rsidR="00C77064" w:rsidRPr="009A1684" w:rsidRDefault="00C77064">
      <w:pPr>
        <w:rPr>
          <w:b/>
        </w:rPr>
      </w:pPr>
      <w:bookmarkStart w:id="0" w:name="_GoBack"/>
      <w:bookmarkEnd w:id="0"/>
    </w:p>
    <w:sectPr w:rsidR="00C77064" w:rsidRPr="009A1684" w:rsidSect="00B07C5E">
      <w:headerReference w:type="default" r:id="rId7"/>
      <w:footerReference w:type="default" r:id="rId8"/>
      <w:pgSz w:w="11906" w:h="16838"/>
      <w:pgMar w:top="568" w:right="1417" w:bottom="142" w:left="1417" w:header="61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8DB" w:rsidRDefault="008528DB" w:rsidP="00C04B85">
      <w:pPr>
        <w:spacing w:after="0" w:line="240" w:lineRule="auto"/>
      </w:pPr>
      <w:r>
        <w:separator/>
      </w:r>
    </w:p>
  </w:endnote>
  <w:endnote w:type="continuationSeparator" w:id="1">
    <w:p w:rsidR="008528DB" w:rsidRDefault="008528DB" w:rsidP="00C0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D92" w:rsidRPr="00094925" w:rsidRDefault="00E36D92" w:rsidP="00E36D92">
    <w:pPr>
      <w:pStyle w:val="Stopka"/>
      <w:rPr>
        <w:i/>
        <w:sz w:val="28"/>
        <w:szCs w:val="28"/>
      </w:rPr>
    </w:pPr>
    <w:r w:rsidRPr="00E36D92">
      <w:rPr>
        <w:rFonts w:eastAsia="Times New Roman" w:cstheme="minorHAnsi"/>
        <w:b/>
        <w:i/>
        <w:sz w:val="28"/>
        <w:szCs w:val="28"/>
      </w:rPr>
      <w:t xml:space="preserve">    KURS</w:t>
    </w:r>
    <w:r>
      <w:rPr>
        <w:rFonts w:eastAsia="Times New Roman" w:cstheme="minorHAnsi"/>
        <w:i/>
        <w:sz w:val="28"/>
        <w:szCs w:val="28"/>
      </w:rPr>
      <w:t xml:space="preserve">  </w:t>
    </w:r>
    <w:r w:rsidRPr="00094925">
      <w:rPr>
        <w:rFonts w:eastAsia="Times New Roman" w:cstheme="minorHAnsi"/>
        <w:i/>
        <w:sz w:val="28"/>
        <w:szCs w:val="28"/>
      </w:rPr>
      <w:t>"</w:t>
    </w:r>
    <w:r w:rsidRPr="00094925">
      <w:rPr>
        <w:rFonts w:eastAsia="Times New Roman" w:cstheme="minorHAnsi"/>
        <w:b/>
        <w:i/>
        <w:sz w:val="28"/>
        <w:szCs w:val="28"/>
      </w:rPr>
      <w:t>FLUENCY &amp; LANGUAGE DEVELOPMENT FOR EDUCATIONAL STAFF "</w:t>
    </w:r>
  </w:p>
  <w:p w:rsidR="00E36D92" w:rsidRDefault="00E36D9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8DB" w:rsidRDefault="008528DB" w:rsidP="00C04B85">
      <w:pPr>
        <w:spacing w:after="0" w:line="240" w:lineRule="auto"/>
      </w:pPr>
      <w:r>
        <w:separator/>
      </w:r>
    </w:p>
  </w:footnote>
  <w:footnote w:type="continuationSeparator" w:id="1">
    <w:p w:rsidR="008528DB" w:rsidRDefault="008528DB" w:rsidP="00C0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4D4" w:rsidRPr="00977C8E" w:rsidRDefault="00C77064">
    <w:pPr>
      <w:pStyle w:val="Nagwek"/>
      <w:rPr>
        <w:b/>
        <w:sz w:val="28"/>
        <w:szCs w:val="28"/>
      </w:rPr>
    </w:pPr>
    <w:r w:rsidRPr="00B07C5E">
      <w:rPr>
        <w:b/>
        <w:sz w:val="28"/>
        <w:szCs w:val="28"/>
      </w:rPr>
      <w:t>PRZEDMIOT : „</w:t>
    </w:r>
    <w:r w:rsidR="00977C8E" w:rsidRPr="00977C8E">
      <w:rPr>
        <w:b/>
        <w:sz w:val="28"/>
        <w:szCs w:val="28"/>
      </w:rPr>
      <w:t>SPRAWOZDAWCZOSĆ  I ANALIZA FINANSOWA</w:t>
    </w:r>
  </w:p>
  <w:p w:rsidR="00694926" w:rsidRDefault="00C77064">
    <w:pPr>
      <w:pStyle w:val="Nagwek"/>
      <w:rPr>
        <w:b/>
        <w:sz w:val="28"/>
        <w:szCs w:val="28"/>
      </w:rPr>
    </w:pPr>
    <w:r w:rsidRPr="00B07C5E">
      <w:rPr>
        <w:b/>
        <w:sz w:val="28"/>
        <w:szCs w:val="28"/>
      </w:rPr>
      <w:t>NAUCZYCIEL: AGATA NAWARA</w:t>
    </w:r>
  </w:p>
  <w:p w:rsidR="007E4E1E" w:rsidRDefault="005F3AFD">
    <w:pPr>
      <w:pStyle w:val="Nagwek"/>
    </w:pPr>
  </w:p>
  <w:p w:rsidR="007E4E1E" w:rsidRDefault="005F3A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B29B3"/>
    <w:multiLevelType w:val="hybridMultilevel"/>
    <w:tmpl w:val="0922D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6E35"/>
    <w:multiLevelType w:val="hybridMultilevel"/>
    <w:tmpl w:val="3200B966"/>
    <w:lvl w:ilvl="0" w:tplc="0BBA45E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4B85"/>
    <w:rsid w:val="00096CD2"/>
    <w:rsid w:val="000F4C71"/>
    <w:rsid w:val="001D1A80"/>
    <w:rsid w:val="002961A4"/>
    <w:rsid w:val="00325850"/>
    <w:rsid w:val="00353C81"/>
    <w:rsid w:val="00431F62"/>
    <w:rsid w:val="0055439D"/>
    <w:rsid w:val="005F3AFD"/>
    <w:rsid w:val="00694926"/>
    <w:rsid w:val="00787AA3"/>
    <w:rsid w:val="007C1D07"/>
    <w:rsid w:val="007D235C"/>
    <w:rsid w:val="007F6FD2"/>
    <w:rsid w:val="008528DB"/>
    <w:rsid w:val="00977C8E"/>
    <w:rsid w:val="009A1684"/>
    <w:rsid w:val="009C2902"/>
    <w:rsid w:val="009E3054"/>
    <w:rsid w:val="00A23992"/>
    <w:rsid w:val="00B07C5E"/>
    <w:rsid w:val="00C04B85"/>
    <w:rsid w:val="00C07347"/>
    <w:rsid w:val="00C41005"/>
    <w:rsid w:val="00C77064"/>
    <w:rsid w:val="00D95220"/>
    <w:rsid w:val="00DD7D31"/>
    <w:rsid w:val="00E36D92"/>
    <w:rsid w:val="00F15A63"/>
    <w:rsid w:val="00F31773"/>
    <w:rsid w:val="00F5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C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4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4B8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04B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0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4B85"/>
  </w:style>
  <w:style w:type="paragraph" w:styleId="Stopka">
    <w:name w:val="footer"/>
    <w:basedOn w:val="Normalny"/>
    <w:link w:val="StopkaZnak"/>
    <w:uiPriority w:val="99"/>
    <w:semiHidden/>
    <w:unhideWhenUsed/>
    <w:rsid w:val="00C04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4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sala xx</cp:lastModifiedBy>
  <cp:revision>3</cp:revision>
  <dcterms:created xsi:type="dcterms:W3CDTF">2019-05-28T09:56:00Z</dcterms:created>
  <dcterms:modified xsi:type="dcterms:W3CDTF">2019-05-28T10:01:00Z</dcterms:modified>
</cp:coreProperties>
</file>